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6D59C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الإضطرابات النمائية 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6D59CA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الإضطرابات النمائية 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6D59CA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1073123</w:t>
                            </w: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  <w:p w:rsidR="005460AF" w:rsidRPr="0002388B" w:rsidRDefault="005460AF" w:rsidP="00AA241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6D59CA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1073123</w:t>
                      </w: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  <w:p w:rsidR="005460AF" w:rsidRPr="0002388B" w:rsidRDefault="005460AF" w:rsidP="00AA241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الإضطرابات النمائية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1073123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مبادى علم النفس 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الإسراء 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الآداب 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النفس 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فصل أول  - سنه ثالثة 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2019/2020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لا يوجد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لغة عربية 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13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10 - 2019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  <w:r w:rsidR="003C1E91">
        <w:rPr>
          <w:rFonts w:ascii="Cambria" w:hAnsi="Cambria" w:cs="Khalid Art bold" w:hint="cs"/>
          <w:sz w:val="24"/>
          <w:rtl/>
        </w:rPr>
        <w:t xml:space="preserve">  لايوجد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AA2414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</w:p>
          <w:p w:rsidR="005460AF" w:rsidRPr="00B7276B" w:rsidRDefault="00523935" w:rsidP="00AA2414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C1E91">
              <w:rPr>
                <w:rFonts w:hint="cs"/>
                <w:rtl/>
                <w:lang w:bidi="ar-JO"/>
              </w:rPr>
              <w:t xml:space="preserve">                         </w:t>
            </w:r>
          </w:p>
          <w:p w:rsidR="00523935" w:rsidRPr="00B7276B" w:rsidRDefault="00523935" w:rsidP="00AA2414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</w:p>
          <w:p w:rsidR="00523935" w:rsidRPr="00B7276B" w:rsidRDefault="00523935" w:rsidP="00AA2414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</w:p>
          <w:p w:rsidR="005460AF" w:rsidRPr="00B7276B" w:rsidRDefault="00523935" w:rsidP="00AA2414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د. مالك الخطبا </w:t>
            </w:r>
          </w:p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 20</w:t>
            </w:r>
          </w:p>
          <w:p w:rsidR="008E2A33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2435</w:t>
            </w:r>
          </w:p>
          <w:p w:rsidR="008E2A33" w:rsidRPr="008E2A33" w:rsidRDefault="008E2A33" w:rsidP="00AA2414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10:00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11</w:t>
            </w:r>
            <w:r w:rsidR="00B0557B">
              <w:rPr>
                <w:rFonts w:hint="cs"/>
                <w:rtl/>
              </w:rPr>
              <w:t>:</w:t>
            </w:r>
            <w:r w:rsidR="003C1E91">
              <w:rPr>
                <w:rFonts w:hint="cs"/>
                <w:rtl/>
              </w:rPr>
              <w:t>00</w:t>
            </w:r>
            <w:r w:rsidR="00B0557B">
              <w:rPr>
                <w:rFonts w:hint="cs"/>
                <w:rtl/>
              </w:rPr>
              <w:t xml:space="preserve"> الاحد </w:t>
            </w:r>
            <w:r w:rsidR="003C1E91">
              <w:rPr>
                <w:rFonts w:hint="cs"/>
                <w:rtl/>
              </w:rPr>
              <w:t xml:space="preserve"> و 11:00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</w:t>
            </w:r>
            <w:r w:rsidR="00B0557B">
              <w:rPr>
                <w:rFonts w:hint="cs"/>
                <w:rtl/>
              </w:rPr>
              <w:t xml:space="preserve"> </w:t>
            </w:r>
            <w:r w:rsidR="003C1E91">
              <w:rPr>
                <w:rFonts w:hint="cs"/>
                <w:rtl/>
              </w:rPr>
              <w:t xml:space="preserve">12:00 </w:t>
            </w:r>
            <w:r w:rsidR="00B0557B">
              <w:rPr>
                <w:rFonts w:hint="cs"/>
                <w:rtl/>
              </w:rPr>
              <w:t>الثلاثاء</w:t>
            </w:r>
            <w:r w:rsidR="003C1E91">
              <w:rPr>
                <w:rFonts w:hint="cs"/>
                <w:rtl/>
              </w:rPr>
              <w:t xml:space="preserve"> 3:00 </w:t>
            </w:r>
            <w:r w:rsidR="003C1E91">
              <w:rPr>
                <w:rtl/>
              </w:rPr>
              <w:t>–</w:t>
            </w:r>
            <w:r w:rsidR="003C1E91">
              <w:rPr>
                <w:rFonts w:hint="cs"/>
                <w:rtl/>
              </w:rPr>
              <w:t xml:space="preserve"> 4:00</w:t>
            </w:r>
            <w:r w:rsidR="00DD0DA1">
              <w:rPr>
                <w:rFonts w:hint="cs"/>
                <w:rtl/>
                <w:lang w:bidi="ar-JO"/>
              </w:rPr>
              <w:t xml:space="preserve"> الخميس </w:t>
            </w:r>
          </w:p>
          <w:p w:rsidR="005460AF" w:rsidRPr="008E2A33" w:rsidRDefault="008E2A33" w:rsidP="00AA2414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DD0DA1">
              <w:t xml:space="preserve"> </w:t>
            </w:r>
            <w:hyperlink r:id="rId8" w:history="1">
              <w:r w:rsidR="00D2195C" w:rsidRPr="00282CDA">
                <w:rPr>
                  <w:rStyle w:val="Hyperlink"/>
                  <w:rFonts w:ascii="Times New Roman" w:hAnsi="Times New Roman" w:cs="Khalid Art bold"/>
                </w:rPr>
                <w:t>malek.alkhutab@iu.edu.jo</w:t>
              </w:r>
            </w:hyperlink>
            <w:r w:rsidR="00D2195C">
              <w:t xml:space="preserve"> </w:t>
            </w:r>
            <w:r w:rsidR="00D2195C">
              <w:rPr>
                <w:rFonts w:hint="cs"/>
                <w:rtl/>
              </w:rPr>
              <w:t xml:space="preserve"> 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E72A6" w:rsidRDefault="00BE72A6" w:rsidP="00BE72A6">
            <w:pPr>
              <w:bidi/>
              <w:jc w:val="both"/>
              <w:rPr>
                <w:rFonts w:cs="Khalid Art bold"/>
                <w:lang w:val="en-US"/>
              </w:rPr>
            </w:pPr>
            <w:r w:rsidRPr="00BE72A6">
              <w:rPr>
                <w:rFonts w:cs="Khalid Art bold"/>
                <w:rtl/>
                <w:lang w:val="en-US"/>
              </w:rPr>
              <w:t>المشكلات السلوكية عند الأطفال: النشاط المفرط، ضعف الانتباه-التشتت، أحلام اليقظة، الأنانية-التمركز حول الذات، والاعتمادية الزائدة - المشكلات المرتبطة بالشعور بفقدان الأمن: القلق، الخوف، تدني اعتبار الذات، الاكتئاب، الحساسية الزائدة ، الخجل، الوسواس القهري - اضطراب العادات: مص الإبهام، قضم الأظافر، التبول اللاإرادي، اضطرابات النوم،</w:t>
            </w:r>
            <w:r w:rsidRPr="00BE72A6">
              <w:rPr>
                <w:rFonts w:cs="Khalid Art bold"/>
                <w:rtl/>
                <w:lang w:val="en-US"/>
              </w:rPr>
              <w:br/>
              <w:t xml:space="preserve">صعوبات الأكل، والتلعثم - مشكلات العلاقة مع الأقران: العدوان، القسوة، والعزلة الاجتماعية – </w:t>
            </w:r>
            <w:r w:rsidRPr="00BE72A6">
              <w:rPr>
                <w:rFonts w:cs="Khalid Art bold" w:hint="cs"/>
                <w:rtl/>
                <w:lang w:val="en-US"/>
              </w:rPr>
              <w:t>اضطراب</w:t>
            </w:r>
            <w:r w:rsidRPr="00BE72A6">
              <w:rPr>
                <w:rFonts w:cs="Khalid Art bold"/>
                <w:rtl/>
                <w:lang w:val="en-US"/>
              </w:rPr>
              <w:t xml:space="preserve"> طيف التوحد و متلازمة </w:t>
            </w:r>
            <w:r w:rsidRPr="00BE72A6">
              <w:rPr>
                <w:rFonts w:cs="Khalid Art bold" w:hint="cs"/>
                <w:rtl/>
                <w:lang w:val="en-US"/>
              </w:rPr>
              <w:t>اسبرجر</w:t>
            </w:r>
            <w:r w:rsidRPr="00BE72A6">
              <w:rPr>
                <w:rFonts w:cs="Khalid Art bold"/>
                <w:rtl/>
                <w:lang w:val="en-US"/>
              </w:rPr>
              <w:t xml:space="preserve">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E72A6" w:rsidTr="00BE72A6">
        <w:trPr>
          <w:trHeight w:val="34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BE72A6" w:rsidP="00BE72A6">
            <w:p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مصطفى، أسامه فاروق ( 2013) مدخل الى الإضطرابات السلوكية والإنفعالية: الأسباب </w:t>
            </w:r>
            <w:r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  <w:t>–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التشخيص </w:t>
            </w:r>
            <w:r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  <w:t>–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العلاج. دار المسيرة للنشر والتوزيع، عمان.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BE72A6">
        <w:trPr>
          <w:trHeight w:val="62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5460AF" w:rsidRPr="00BE72A6" w:rsidRDefault="00BE72A6" w:rsidP="00BE72A6">
            <w:pPr>
              <w:pStyle w:val="ps2"/>
              <w:numPr>
                <w:ilvl w:val="0"/>
                <w:numId w:val="19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الجوالدة، فؤاد و الإمام، محمد (2011) إضطرابات النمو الشامل، دار الثقافة للنشر والتوزيع، عمان. </w:t>
            </w:r>
          </w:p>
          <w:p w:rsidR="00BE72A6" w:rsidRPr="00BE72A6" w:rsidRDefault="00BE72A6" w:rsidP="00BE72A6">
            <w:pPr>
              <w:pStyle w:val="ps2"/>
              <w:spacing w:before="240" w:after="120"/>
              <w:ind w:left="720"/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 xml:space="preserve">APA (2013) </w:t>
            </w:r>
            <w:r w:rsidRPr="00BE72A6"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>Diagnostic and Statistical Manual of Mental Disorders (DSM–5)</w:t>
            </w:r>
            <w:r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>.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DC2B41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يتعرف الطا</w:t>
            </w:r>
            <w:r w:rsidR="00F513E3">
              <w:rPr>
                <w:rFonts w:hint="cs"/>
                <w:rtl/>
                <w:lang w:bidi="ar-JO"/>
              </w:rPr>
              <w:t>لب على مفهوم الإضطرابات السلوكية والانفعالية</w:t>
            </w:r>
            <w:r w:rsidR="0015166B">
              <w:rPr>
                <w:rFonts w:hint="cs"/>
                <w:rtl/>
                <w:lang w:bidi="ar-JO"/>
              </w:rPr>
              <w:t xml:space="preserve"> للأطفال</w:t>
            </w:r>
            <w:r>
              <w:rPr>
                <w:rFonts w:hint="cs"/>
                <w:rtl/>
                <w:lang w:bidi="ar-JO"/>
              </w:rPr>
              <w:t xml:space="preserve"> وتطورها.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DC2B41" w:rsidP="00AA2414">
            <w:pPr>
              <w:pStyle w:val="ps1Char"/>
            </w:pPr>
            <w:r>
              <w:rPr>
                <w:rFonts w:hint="cs"/>
                <w:rtl/>
              </w:rPr>
              <w:t xml:space="preserve">أن </w:t>
            </w:r>
            <w:r w:rsidR="00F513E3">
              <w:rPr>
                <w:rFonts w:hint="cs"/>
                <w:rtl/>
              </w:rPr>
              <w:t xml:space="preserve">يفهم </w:t>
            </w:r>
            <w:r>
              <w:rPr>
                <w:rFonts w:hint="cs"/>
                <w:rtl/>
              </w:rPr>
              <w:t xml:space="preserve">أسباب </w:t>
            </w:r>
            <w:r w:rsidR="00F513E3">
              <w:rPr>
                <w:rFonts w:hint="cs"/>
                <w:rtl/>
              </w:rPr>
              <w:t>الإضطرابات السلوكية والانفعالية</w:t>
            </w:r>
            <w:r w:rsidR="0015166B">
              <w:rPr>
                <w:rFonts w:hint="cs"/>
                <w:rtl/>
              </w:rPr>
              <w:t xml:space="preserve"> للأطفال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DC2B41" w:rsidRDefault="00F513E3" w:rsidP="00AA2414">
            <w:pPr>
              <w:pStyle w:val="ps1Char"/>
            </w:pPr>
            <w:r>
              <w:rPr>
                <w:rFonts w:hint="cs"/>
                <w:rtl/>
              </w:rPr>
              <w:t>أن يتقن الطالب أساليب القياس والتشخيص والتقييم للاضطرابات السلوكية والانفعالية</w:t>
            </w:r>
            <w:r w:rsidR="0015166B">
              <w:rPr>
                <w:rFonts w:hint="cs"/>
                <w:rtl/>
              </w:rPr>
              <w:t xml:space="preserve"> للأطفال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F513E3" w:rsidP="00AA2414">
            <w:pPr>
              <w:pStyle w:val="ps1Char"/>
            </w:pPr>
            <w:r>
              <w:rPr>
                <w:rFonts w:hint="cs"/>
                <w:rtl/>
              </w:rPr>
              <w:t>أن يميز الطالب أشكال الإضطرابات السلوكية والانفعالية</w:t>
            </w:r>
            <w:r w:rsidR="0015166B">
              <w:rPr>
                <w:rFonts w:hint="cs"/>
                <w:rtl/>
              </w:rPr>
              <w:t xml:space="preserve"> للأطفال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072EB9" w:rsidP="00AA2414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AA2414">
            <w:pPr>
              <w:pStyle w:val="ps1Char"/>
              <w:numPr>
                <w:ilvl w:val="0"/>
                <w:numId w:val="11"/>
              </w:numPr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AA2414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</w:pPr>
            <w:r>
              <w:t>A1,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الإضطرابات السلوكي والانفعالي</w:t>
            </w:r>
            <w:r w:rsidR="0015166B">
              <w:rPr>
                <w:rFonts w:hint="cs"/>
                <w:rtl/>
                <w:lang w:bidi="ar-JO"/>
              </w:rPr>
              <w:t xml:space="preserve"> للأطفال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>فهم مراحل تطور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</w:t>
            </w:r>
          </w:p>
        </w:tc>
        <w:tc>
          <w:tcPr>
            <w:tcW w:w="708" w:type="dxa"/>
          </w:tcPr>
          <w:p w:rsidR="0032424D" w:rsidRPr="00B7276B" w:rsidRDefault="0032424D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AA2414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AA2414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H,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>تفسير أسباب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</w:t>
            </w:r>
          </w:p>
        </w:tc>
        <w:tc>
          <w:tcPr>
            <w:tcW w:w="708" w:type="dxa"/>
          </w:tcPr>
          <w:p w:rsidR="00722C25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>تمييز أشكال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للأطفال.</w:t>
            </w:r>
          </w:p>
        </w:tc>
        <w:tc>
          <w:tcPr>
            <w:tcW w:w="708" w:type="dxa"/>
          </w:tcPr>
          <w:p w:rsidR="00722C25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AA2414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>تفسير أسباب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AA2414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 xml:space="preserve">القدرة على إعصاء نموذج على الإضطرابات السلوكية والانفعالية </w:t>
            </w:r>
            <w:r w:rsidR="0015166B">
              <w:rPr>
                <w:rFonts w:hint="cs"/>
                <w:rtl/>
              </w:rPr>
              <w:t xml:space="preserve"> للأطفال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AA2414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AA2414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t>C, 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>تشخيص وتقييم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AA2414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B, 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AA2414">
            <w:pPr>
              <w:pStyle w:val="ps1Char"/>
            </w:pPr>
            <w:r>
              <w:rPr>
                <w:rFonts w:hint="cs"/>
                <w:rtl/>
              </w:rPr>
              <w:t>4 ، 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  <w:r>
              <w:rPr>
                <w:rFonts w:hint="cs"/>
                <w:rtl/>
              </w:rPr>
              <w:t xml:space="preserve">القدرة على تمييز أشكال </w:t>
            </w:r>
            <w:r w:rsidR="0015166B">
              <w:rPr>
                <w:rFonts w:hint="cs"/>
                <w:rtl/>
              </w:rPr>
              <w:t>الاضطراب السلوكي والانفعالي للأطفال</w:t>
            </w: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AA2414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1Char"/>
            </w:pPr>
          </w:p>
        </w:tc>
        <w:tc>
          <w:tcPr>
            <w:tcW w:w="708" w:type="dxa"/>
          </w:tcPr>
          <w:p w:rsidR="00AA2414" w:rsidRPr="00B7276B" w:rsidRDefault="00AA2414" w:rsidP="00AA2414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C77E94" w:rsidRDefault="00C77E94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0610A8" w:rsidRDefault="000610A8" w:rsidP="000610A8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4D19C0" w:rsidRDefault="004D19C0" w:rsidP="004D19C0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5460AF" w:rsidRPr="00B7276B" w:rsidRDefault="00B7276B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4288"/>
      </w:tblGrid>
      <w:tr w:rsidR="005460AF" w:rsidRPr="00B7276B" w:rsidTr="00C27F82">
        <w:trPr>
          <w:trHeight w:val="398"/>
        </w:trPr>
        <w:tc>
          <w:tcPr>
            <w:tcW w:w="230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46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2250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4D19C0" w:rsidRPr="00B7276B" w:rsidTr="00C27F82">
        <w:trPr>
          <w:trHeight w:val="247"/>
        </w:trPr>
        <w:tc>
          <w:tcPr>
            <w:tcW w:w="2304" w:type="pct"/>
            <w:shd w:val="clear" w:color="auto" w:fill="auto"/>
          </w:tcPr>
          <w:p w:rsidR="004D19C0" w:rsidRPr="00B7276B" w:rsidRDefault="00C27F82" w:rsidP="00C27F8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 w:rsidRPr="00C27F8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متطلبات مرحلة الطفولة و أهميتها وخصائصها  </w:t>
            </w:r>
            <w:r>
              <w:rPr>
                <w:rFonts w:ascii="Times New Roman" w:hAnsi="Times New Roman" w:cs="Khalid Art bold"/>
                <w:sz w:val="24"/>
                <w:lang w:val="en-US" w:bidi="ar-JO"/>
              </w:rPr>
              <w:t xml:space="preserve"> 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فهم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C77E94" w:rsidRDefault="004D19C0" w:rsidP="00C27F82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متطلبات مرحلة الطفولة و أهميتها وخصائصها  </w:t>
            </w:r>
          </w:p>
        </w:tc>
      </w:tr>
      <w:tr w:rsidR="004D19C0" w:rsidRPr="00B7276B" w:rsidTr="00C27F82">
        <w:trPr>
          <w:trHeight w:val="296"/>
        </w:trPr>
        <w:tc>
          <w:tcPr>
            <w:tcW w:w="2304" w:type="pct"/>
            <w:shd w:val="clear" w:color="auto" w:fill="auto"/>
          </w:tcPr>
          <w:p w:rsidR="004D19C0" w:rsidRPr="00B7276B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 w:rsidRPr="00C27F8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دور أساليب المعاملة الوالدية في  مرحلة الطفولة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C77E94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دور أساليب المعاملة الوالدية في  مرحلة الطفولة </w:t>
            </w:r>
          </w:p>
        </w:tc>
      </w:tr>
      <w:tr w:rsidR="004D19C0" w:rsidRPr="00B7276B" w:rsidTr="00C27F82">
        <w:trPr>
          <w:trHeight w:val="341"/>
        </w:trPr>
        <w:tc>
          <w:tcPr>
            <w:tcW w:w="2304" w:type="pct"/>
            <w:shd w:val="clear" w:color="auto" w:fill="auto"/>
          </w:tcPr>
          <w:p w:rsidR="004D19C0" w:rsidRPr="00B7276B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تفسير الاضطرابات السلوكية والانفعالية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AE754B" w:rsidRDefault="004D19C0" w:rsidP="004D19C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مفهوم الإضطرابات السلوكية والانفعالية</w:t>
            </w:r>
          </w:p>
        </w:tc>
      </w:tr>
      <w:tr w:rsidR="004D19C0" w:rsidRPr="00B7276B" w:rsidTr="00C27F82">
        <w:trPr>
          <w:trHeight w:val="274"/>
        </w:trPr>
        <w:tc>
          <w:tcPr>
            <w:tcW w:w="2304" w:type="pct"/>
            <w:shd w:val="clear" w:color="auto" w:fill="auto"/>
          </w:tcPr>
          <w:p w:rsidR="004D19C0" w:rsidRPr="00B7276B" w:rsidRDefault="004D19C0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</w:t>
            </w:r>
            <w:r w:rsidR="00C27F82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فهم</w:t>
            </w:r>
            <w:r w:rsidR="00C27F82" w:rsidRPr="00C27F82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الاضطرابات السلوكية والانفعالية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AE754B" w:rsidRDefault="004D19C0" w:rsidP="004D19C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أسباب الَإضطرابات السلوكية والانفعالية</w:t>
            </w:r>
          </w:p>
        </w:tc>
      </w:tr>
      <w:tr w:rsidR="004D19C0" w:rsidRPr="00B7276B" w:rsidTr="00C27F82">
        <w:trPr>
          <w:trHeight w:val="251"/>
        </w:trPr>
        <w:tc>
          <w:tcPr>
            <w:tcW w:w="2304" w:type="pct"/>
            <w:shd w:val="clear" w:color="auto" w:fill="auto"/>
          </w:tcPr>
          <w:p w:rsidR="004D19C0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تشخيص </w:t>
            </w:r>
            <w:r w:rsidRPr="00C27F82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الاضطرابات السلوكية والانفعالية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</w:t>
            </w:r>
          </w:p>
          <w:p w:rsidR="00C27F82" w:rsidRPr="00C27F82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8E2A33" w:rsidRDefault="004D19C0" w:rsidP="004D19C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أساليب القياس والتقييم للاضطرابات السلوكية والانفعالية للأطفال: الملاحظة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المقابلة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دراسة الحالة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المقاييس والاختبارات</w:t>
            </w:r>
          </w:p>
        </w:tc>
      </w:tr>
      <w:tr w:rsidR="004D19C0" w:rsidRPr="002F223E" w:rsidTr="00C27F82">
        <w:trPr>
          <w:trHeight w:val="226"/>
        </w:trPr>
        <w:tc>
          <w:tcPr>
            <w:tcW w:w="2304" w:type="pct"/>
            <w:shd w:val="clear" w:color="auto" w:fill="auto"/>
          </w:tcPr>
          <w:p w:rsidR="004D19C0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</w:pPr>
            <w:r w:rsidRPr="00C27F82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الاضطرابات السلوكية والانفعالية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  <w:t xml:space="preserve"> 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تفسير</w:t>
            </w:r>
          </w:p>
          <w:p w:rsidR="00C27F82" w:rsidRPr="00C27F82" w:rsidRDefault="00C27F82" w:rsidP="00C27F8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2F223E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النظريات التي فسرت الإضطرابات السلوكية والانفعالية: السلوكية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نظرية اريكسون النفسية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النظرية البيوفيسيولوجية</w:t>
            </w:r>
          </w:p>
        </w:tc>
      </w:tr>
      <w:tr w:rsidR="004D19C0" w:rsidRPr="00B7276B" w:rsidTr="00C27F82">
        <w:trPr>
          <w:trHeight w:val="275"/>
        </w:trPr>
        <w:tc>
          <w:tcPr>
            <w:tcW w:w="2304" w:type="pct"/>
            <w:shd w:val="clear" w:color="auto" w:fill="auto"/>
          </w:tcPr>
          <w:p w:rsidR="004D19C0" w:rsidRPr="002F223E" w:rsidRDefault="00344252" w:rsidP="0034425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فهم 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أشكال الإضطرابات السلوكية والانفعالية: الكذب </w:t>
            </w:r>
            <w:r w:rsidRPr="00344252"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  <w:t>–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 العناد - الغضب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B7276B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أشكال الإضطرابات السلوكية والانفعالية: الكذب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العناد - الغضب</w:t>
            </w:r>
          </w:p>
        </w:tc>
      </w:tr>
      <w:tr w:rsidR="004D19C0" w:rsidRPr="00B7276B" w:rsidTr="00C27F82">
        <w:trPr>
          <w:trHeight w:val="237"/>
        </w:trPr>
        <w:tc>
          <w:tcPr>
            <w:tcW w:w="2304" w:type="pct"/>
            <w:shd w:val="clear" w:color="auto" w:fill="auto"/>
          </w:tcPr>
          <w:p w:rsidR="004D19C0" w:rsidRPr="00344252" w:rsidRDefault="00344252" w:rsidP="0034425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فهم </w:t>
            </w:r>
            <w:r w:rsidRPr="00344252">
              <w:rPr>
                <w:rFonts w:ascii="Times New Roman" w:hAnsi="Times New Roman" w:cs="Khalid Art bold"/>
                <w:color w:val="000000" w:themeColor="text1"/>
                <w:rtl/>
              </w:rPr>
              <w:t>العدوان – السرقة – قضم الأظافر – مص الأصابع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FB7F64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العدوان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السرقة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قضم الأظافر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مص الأصابع </w:t>
            </w:r>
          </w:p>
        </w:tc>
      </w:tr>
      <w:tr w:rsidR="004D19C0" w:rsidRPr="00B7276B" w:rsidTr="00C27F82">
        <w:trPr>
          <w:trHeight w:val="226"/>
        </w:trPr>
        <w:tc>
          <w:tcPr>
            <w:tcW w:w="2304" w:type="pct"/>
            <w:shd w:val="clear" w:color="auto" w:fill="auto"/>
          </w:tcPr>
          <w:p w:rsidR="004D19C0" w:rsidRPr="00B7276B" w:rsidRDefault="00344252" w:rsidP="0034425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فهم </w:t>
            </w:r>
            <w:r w:rsidR="003911C4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ا</w:t>
            </w:r>
            <w:r w:rsidR="003911C4" w:rsidRPr="00344252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ضطرابات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 النشاط الزائد ونقص الانتباه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183CCE" w:rsidRDefault="004D19C0" w:rsidP="004D19C0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الإضطرابات السلوكية والانفعالية.: ‘ضطرابات النشاط الزائد ونقص الانتباه </w:t>
            </w:r>
          </w:p>
        </w:tc>
      </w:tr>
      <w:tr w:rsidR="004D19C0" w:rsidRPr="00B7276B" w:rsidTr="00C27F82">
        <w:trPr>
          <w:trHeight w:val="275"/>
        </w:trPr>
        <w:tc>
          <w:tcPr>
            <w:tcW w:w="2304" w:type="pct"/>
            <w:shd w:val="clear" w:color="auto" w:fill="auto"/>
          </w:tcPr>
          <w:p w:rsidR="004D19C0" w:rsidRPr="00B7276B" w:rsidRDefault="00344252" w:rsidP="0034425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فهم 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اضطرابات الكلام و اضطرابات النوم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E6685D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E6685D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اضطرابات الكلام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و اضطرابات النوم </w:t>
            </w:r>
          </w:p>
        </w:tc>
      </w:tr>
      <w:tr w:rsidR="004D19C0" w:rsidRPr="00B7276B" w:rsidTr="00C27F82">
        <w:trPr>
          <w:trHeight w:val="236"/>
        </w:trPr>
        <w:tc>
          <w:tcPr>
            <w:tcW w:w="2304" w:type="pct"/>
            <w:shd w:val="clear" w:color="auto" w:fill="auto"/>
          </w:tcPr>
          <w:p w:rsidR="004D19C0" w:rsidRPr="00B7276B" w:rsidRDefault="00344252" w:rsidP="0034425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فهم 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 xml:space="preserve">اضطرابات الأكل </w:t>
            </w:r>
            <w:r w:rsidRPr="00344252">
              <w:rPr>
                <w:rFonts w:ascii="Times New Roman" w:hAnsi="Times New Roman" w:cs="Khalid Art bold"/>
                <w:color w:val="000000" w:themeColor="text1"/>
                <w:rtl/>
                <w:lang w:bidi="ar-JO"/>
              </w:rPr>
              <w:t>–</w:t>
            </w:r>
            <w:r w:rsidRPr="00344252"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 xml:space="preserve"> اضطرابات الإخراج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E6685D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اضطرابات الأكل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اضطرابات الإخراج</w:t>
            </w:r>
          </w:p>
        </w:tc>
      </w:tr>
      <w:tr w:rsidR="00344252" w:rsidRPr="00B7276B" w:rsidTr="00312F6B">
        <w:trPr>
          <w:trHeight w:val="227"/>
        </w:trPr>
        <w:tc>
          <w:tcPr>
            <w:tcW w:w="2304" w:type="pct"/>
            <w:shd w:val="clear" w:color="auto" w:fill="auto"/>
            <w:vAlign w:val="center"/>
          </w:tcPr>
          <w:p w:rsidR="00344252" w:rsidRPr="00E6685D" w:rsidRDefault="003911C4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اضطرابات</w:t>
            </w:r>
            <w:r w:rsidR="0034425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النمو الارتقائي</w:t>
            </w:r>
            <w:r w:rsidR="00344252">
              <w:rPr>
                <w:rFonts w:ascii="Times New Roman" w:hAnsi="Times New Roman" w:cs="Khalid Art bold"/>
                <w:sz w:val="24"/>
                <w:lang w:val="en-US" w:bidi="ar-JO"/>
              </w:rPr>
              <w:t xml:space="preserve"> </w:t>
            </w:r>
            <w:r w:rsidR="00344252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فهم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44252" w:rsidRPr="00B7276B" w:rsidRDefault="00344252" w:rsidP="00344252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344252" w:rsidRPr="00E6685D" w:rsidRDefault="00344252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إضطرابات النمو الارتقائي</w:t>
            </w:r>
          </w:p>
        </w:tc>
      </w:tr>
      <w:tr w:rsidR="00344252" w:rsidRPr="00B7276B" w:rsidTr="00312F6B">
        <w:trPr>
          <w:trHeight w:val="188"/>
        </w:trPr>
        <w:tc>
          <w:tcPr>
            <w:tcW w:w="2304" w:type="pct"/>
            <w:shd w:val="clear" w:color="auto" w:fill="auto"/>
            <w:vAlign w:val="center"/>
          </w:tcPr>
          <w:p w:rsidR="00344252" w:rsidRPr="00E6685D" w:rsidRDefault="00344252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التوحد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متلازمة اسبرجر</w:t>
            </w:r>
            <w:r>
              <w:rPr>
                <w:rFonts w:ascii="Times New Roman" w:hAnsi="Times New Roman" w:cs="Khalid Art bold"/>
                <w:sz w:val="24"/>
                <w:lang w:val="en-US" w:bidi="ar-JO"/>
              </w:rPr>
              <w:t xml:space="preserve"> 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فهم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44252" w:rsidRPr="00B7276B" w:rsidRDefault="00344252" w:rsidP="00344252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344252" w:rsidRPr="00E6685D" w:rsidRDefault="00344252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التوحد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متلازمة اسبرجر</w:t>
            </w:r>
          </w:p>
        </w:tc>
      </w:tr>
      <w:tr w:rsidR="00344252" w:rsidRPr="00B7276B" w:rsidTr="00312F6B">
        <w:trPr>
          <w:trHeight w:val="320"/>
        </w:trPr>
        <w:tc>
          <w:tcPr>
            <w:tcW w:w="2304" w:type="pct"/>
            <w:shd w:val="clear" w:color="auto" w:fill="auto"/>
            <w:vAlign w:val="center"/>
          </w:tcPr>
          <w:p w:rsidR="00344252" w:rsidRPr="00E6685D" w:rsidRDefault="00344252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متلازمة ريت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اضطراب الانتكاسة الطفولي</w:t>
            </w:r>
            <w:r>
              <w:rPr>
                <w:rFonts w:ascii="Times New Roman" w:hAnsi="Times New Roman" w:cs="Khalid Art bold"/>
                <w:sz w:val="24"/>
                <w:lang w:val="en-US" w:bidi="ar-JO"/>
              </w:rPr>
              <w:t xml:space="preserve"> 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فهم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44252" w:rsidRPr="00B7276B" w:rsidRDefault="00344252" w:rsidP="00344252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344252" w:rsidRPr="00E6685D" w:rsidRDefault="00344252" w:rsidP="0034425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متلازمة ريت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اضطراب الانتكاسة الطفولي</w:t>
            </w:r>
          </w:p>
        </w:tc>
      </w:tr>
      <w:tr w:rsidR="004D19C0" w:rsidRPr="00B7276B" w:rsidTr="00C27F82">
        <w:trPr>
          <w:trHeight w:val="266"/>
        </w:trPr>
        <w:tc>
          <w:tcPr>
            <w:tcW w:w="2304" w:type="pct"/>
            <w:shd w:val="clear" w:color="auto" w:fill="auto"/>
          </w:tcPr>
          <w:p w:rsidR="004D19C0" w:rsidRPr="00344252" w:rsidRDefault="00344252" w:rsidP="004D19C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مراجعة شامله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19C0" w:rsidRPr="00B7276B" w:rsidRDefault="004D19C0" w:rsidP="004D19C0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4D19C0" w:rsidRPr="00B7276B" w:rsidRDefault="004D19C0" w:rsidP="004D19C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مراجعة شاملة</w:t>
            </w:r>
          </w:p>
        </w:tc>
      </w:tr>
      <w:tr w:rsidR="005460AF" w:rsidRPr="00B7276B" w:rsidTr="00C27F82">
        <w:trPr>
          <w:trHeight w:val="371"/>
        </w:trPr>
        <w:tc>
          <w:tcPr>
            <w:tcW w:w="2304" w:type="pct"/>
            <w:shd w:val="clear" w:color="auto" w:fill="auto"/>
          </w:tcPr>
          <w:p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5460AF" w:rsidRPr="00B7276B" w:rsidRDefault="005460AF" w:rsidP="00AA2414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250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E1356A" w:rsidRDefault="00514778" w:rsidP="00AA2414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:rsidR="00514778" w:rsidRPr="00E1356A" w:rsidRDefault="00514778" w:rsidP="00AA2414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 - الكتروني</w:t>
            </w:r>
          </w:p>
          <w:p w:rsidR="005460AF" w:rsidRPr="00B7276B" w:rsidRDefault="005460AF" w:rsidP="00AA2414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tbl>
            <w:tblPr>
              <w:tblW w:w="102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0238"/>
            </w:tblGrid>
            <w:tr w:rsidR="002E1B67" w:rsidRPr="002E1B67" w:rsidTr="002E1B67">
              <w:trPr>
                <w:trHeight w:val="833"/>
              </w:trPr>
              <w:tc>
                <w:tcPr>
                  <w:tcW w:w="10238" w:type="dxa"/>
                  <w:tcBorders>
                    <w:bottom w:val="single" w:sz="4" w:space="0" w:color="auto"/>
                  </w:tcBorders>
                </w:tcPr>
                <w:p w:rsidR="002E1B67" w:rsidRPr="002E1B67" w:rsidRDefault="002E1B67" w:rsidP="002E1B67">
                  <w:pPr>
                    <w:pStyle w:val="Header"/>
                    <w:jc w:val="center"/>
                    <w:rPr>
                      <w:rFonts w:ascii="Cambria" w:hAnsi="Cambria" w:cs="Khalid Art bold"/>
                      <w:b/>
                      <w:sz w:val="22"/>
                      <w:rtl/>
                      <w:lang w:val="en-US" w:bidi="ar-JO"/>
                    </w:rPr>
                  </w:pPr>
                  <w:r w:rsidRPr="002E1B67">
                    <w:rPr>
                      <w:rFonts w:ascii="Cambria" w:hAnsi="Cambria" w:cs="Khalid Art bold" w:hint="cs"/>
                      <w:b/>
                      <w:sz w:val="22"/>
                      <w:rtl/>
                      <w:lang w:val="en-US" w:bidi="ar-JO"/>
                    </w:rPr>
                    <w:t>أمتحان منتصف الفصل – امتحان نهائي –  مشاركات طلابية</w:t>
                  </w:r>
                </w:p>
              </w:tc>
            </w:tr>
          </w:tbl>
          <w:p w:rsidR="00A61239" w:rsidRPr="00B7276B" w:rsidRDefault="00A61239" w:rsidP="002E1B67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 w:bidi="ar-JO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AA2414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اكتساب المعرفة الأساسية بفروع علم النفس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lastRenderedPageBreak/>
              <w:t>إعداد وتطبيق الاختبارات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 xml:space="preserve"> النفسية وتفسيرها</w:t>
            </w:r>
            <w:r w:rsidRPr="00AE754B">
              <w:rPr>
                <w:rFonts w:asciiTheme="majorHAnsi" w:hAnsiTheme="majorHAnsi" w:cs="Calibri Light" w:hint="cs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t>القدرة على التشخيص والعلاج الإكلينيكي في أساليبه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  <w:lang w:bidi="ar-JO"/>
              </w:rPr>
              <w:t xml:space="preserve">القدرة على كتابة الأبحاث النفسية والتقارير الإكلينيكية.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تطوير استراتيجيات تطوير الذات ومهارات التواصل الاجتماعي.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معالجة المعرفة واتخاذ القرارات ومهارة حل المشكلات.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  <w:lang w:bidi="ar-JO"/>
              </w:rPr>
              <w:t xml:space="preserve">القدرة على </w:t>
            </w: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تفسير العمليات الحسية والعقلية في ضوء المعايير المعاصرة.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5000" w:type="pct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1790"/>
        <w:gridCol w:w="2444"/>
        <w:gridCol w:w="1592"/>
      </w:tblGrid>
      <w:tr w:rsidR="00415294" w:rsidRPr="00B7276B" w:rsidTr="00DB4832">
        <w:trPr>
          <w:trHeight w:val="493"/>
        </w:trPr>
        <w:tc>
          <w:tcPr>
            <w:tcW w:w="4054" w:type="dxa"/>
            <w:shd w:val="clear" w:color="auto" w:fill="F2F2F2"/>
          </w:tcPr>
          <w:p w:rsidR="00415294" w:rsidRPr="00190C27" w:rsidRDefault="00190C27" w:rsidP="00190C27">
            <w:pPr>
              <w:spacing w:after="0"/>
              <w:ind w:left="-113"/>
              <w:jc w:val="center"/>
              <w:rPr>
                <w:rFonts w:ascii="Calibri Light" w:hAnsi="Calibri Light" w:cs="Calibri Light"/>
                <w:b/>
                <w:bCs/>
                <w:lang w:val="en-US" w:bidi="ar-JO"/>
              </w:rPr>
            </w:pPr>
            <w:r w:rsidRPr="00190C27">
              <w:rPr>
                <w:rFonts w:ascii="Calibri Light" w:hAnsi="Calibri Light" w:cs="Calibri Light"/>
                <w:b/>
                <w:bCs/>
                <w:rtl/>
                <w:lang w:val="en-US" w:bidi="ar-JO"/>
              </w:rPr>
              <w:t>د. مالك الخطبا</w:t>
            </w:r>
            <w:bookmarkStart w:id="0" w:name="_GoBack"/>
            <w:bookmarkEnd w:id="0"/>
          </w:p>
        </w:tc>
        <w:tc>
          <w:tcPr>
            <w:tcW w:w="1790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444" w:type="dxa"/>
            <w:shd w:val="clear" w:color="auto" w:fill="F2F2F2"/>
            <w:vAlign w:val="center"/>
          </w:tcPr>
          <w:p w:rsidR="00415294" w:rsidRPr="00190C27" w:rsidRDefault="00190C27" w:rsidP="00415294">
            <w:pPr>
              <w:spacing w:after="0"/>
              <w:ind w:left="-113"/>
              <w:jc w:val="right"/>
              <w:rPr>
                <w:rFonts w:ascii="Calibri Light" w:hAnsi="Calibri Light" w:cs="Calibri Light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/>
                <w:b/>
                <w:bCs/>
                <w:lang w:val="en-US"/>
              </w:rPr>
              <w:t xml:space="preserve">   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     </w:t>
            </w:r>
            <w:r w:rsidRPr="00190C27">
              <w:rPr>
                <w:rFonts w:ascii="Calibri Light" w:hAnsi="Calibri Light" w:cs="Calibri Light"/>
                <w:b/>
                <w:bCs/>
                <w:rtl/>
                <w:lang w:val="en-US" w:bidi="ar-JO"/>
              </w:rPr>
              <w:t xml:space="preserve">لا يوجد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DB4832">
        <w:trPr>
          <w:trHeight w:val="548"/>
        </w:trPr>
        <w:tc>
          <w:tcPr>
            <w:tcW w:w="4054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790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444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DB4832">
        <w:trPr>
          <w:trHeight w:val="548"/>
        </w:trPr>
        <w:tc>
          <w:tcPr>
            <w:tcW w:w="4054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790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444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 w:hint="cs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AB" w:rsidRDefault="00D824AB">
      <w:pPr>
        <w:spacing w:after="0" w:line="240" w:lineRule="auto"/>
      </w:pPr>
      <w:r>
        <w:separator/>
      </w:r>
    </w:p>
  </w:endnote>
  <w:endnote w:type="continuationSeparator" w:id="0">
    <w:p w:rsidR="00D824AB" w:rsidRDefault="00D8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190C27" w:rsidRPr="00190C27">
      <w:rPr>
        <w:rFonts w:ascii="Courier" w:eastAsia="Calibri" w:hAnsi="Courier" w:cs="Traditional Arabic"/>
        <w:b/>
        <w:bCs/>
        <w:noProof/>
        <w:sz w:val="16"/>
        <w:szCs w:val="16"/>
      </w:rPr>
      <w:t>4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D824AB">
      <w:fldChar w:fldCharType="begin"/>
    </w:r>
    <w:r w:rsidR="00D824AB">
      <w:instrText xml:space="preserve"> NUMPAGES  \* Arabic  \* MERGEFORMAT </w:instrText>
    </w:r>
    <w:r w:rsidR="00D824AB">
      <w:fldChar w:fldCharType="separate"/>
    </w:r>
    <w:r w:rsidR="00190C27" w:rsidRPr="00190C27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D824A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D824AB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D824AB">
      <w:fldChar w:fldCharType="begin"/>
    </w:r>
    <w:r w:rsidR="00D824AB">
      <w:instrText xml:space="preserve"> NUMPAGES  \* Arabic  \* MERGEFORMAT </w:instrText>
    </w:r>
    <w:r w:rsidR="00D824AB">
      <w:fldChar w:fldCharType="separate"/>
    </w:r>
    <w:r w:rsidR="002833EA" w:rsidRPr="002833EA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D824A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D8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AB" w:rsidRDefault="00D824AB">
      <w:pPr>
        <w:spacing w:after="0" w:line="240" w:lineRule="auto"/>
      </w:pPr>
      <w:r>
        <w:separator/>
      </w:r>
    </w:p>
  </w:footnote>
  <w:footnote w:type="continuationSeparator" w:id="0">
    <w:p w:rsidR="00D824AB" w:rsidRDefault="00D8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D824AB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0028D4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D824AB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D824AB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D824AB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D824AB" w:rsidP="007A1FF6">
          <w:pPr>
            <w:pStyle w:val="Header"/>
            <w:jc w:val="right"/>
          </w:pPr>
        </w:p>
      </w:tc>
    </w:tr>
  </w:tbl>
  <w:p w:rsidR="009316C4" w:rsidRPr="001A39E2" w:rsidRDefault="00D824AB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C8C"/>
    <w:multiLevelType w:val="hybridMultilevel"/>
    <w:tmpl w:val="C458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2755"/>
    <w:multiLevelType w:val="hybridMultilevel"/>
    <w:tmpl w:val="61EAD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F48D9"/>
    <w:multiLevelType w:val="hybridMultilevel"/>
    <w:tmpl w:val="8046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17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NzUzMTI1MjA2NzNV0lEKTi0uzszPAykwrgUA2eUXUywAAAA="/>
  </w:docVars>
  <w:rsids>
    <w:rsidRoot w:val="005460AF"/>
    <w:rsid w:val="000028D4"/>
    <w:rsid w:val="000312A5"/>
    <w:rsid w:val="000610A8"/>
    <w:rsid w:val="00072EB9"/>
    <w:rsid w:val="0009745A"/>
    <w:rsid w:val="000D47CE"/>
    <w:rsid w:val="0011437E"/>
    <w:rsid w:val="00121F22"/>
    <w:rsid w:val="0015166B"/>
    <w:rsid w:val="00183CCE"/>
    <w:rsid w:val="00190C27"/>
    <w:rsid w:val="00243987"/>
    <w:rsid w:val="0025528C"/>
    <w:rsid w:val="002833EA"/>
    <w:rsid w:val="002A7F20"/>
    <w:rsid w:val="002E1B67"/>
    <w:rsid w:val="002F223E"/>
    <w:rsid w:val="0032424D"/>
    <w:rsid w:val="00344252"/>
    <w:rsid w:val="003716CE"/>
    <w:rsid w:val="003911C4"/>
    <w:rsid w:val="003A29D1"/>
    <w:rsid w:val="003C1E91"/>
    <w:rsid w:val="00415294"/>
    <w:rsid w:val="004D19C0"/>
    <w:rsid w:val="004D7824"/>
    <w:rsid w:val="00501DB8"/>
    <w:rsid w:val="00514778"/>
    <w:rsid w:val="00523935"/>
    <w:rsid w:val="00533639"/>
    <w:rsid w:val="005450F0"/>
    <w:rsid w:val="005460AF"/>
    <w:rsid w:val="00602225"/>
    <w:rsid w:val="00636547"/>
    <w:rsid w:val="00664156"/>
    <w:rsid w:val="0066557D"/>
    <w:rsid w:val="00674E30"/>
    <w:rsid w:val="00693B8A"/>
    <w:rsid w:val="006D59CA"/>
    <w:rsid w:val="007035F7"/>
    <w:rsid w:val="00703EE1"/>
    <w:rsid w:val="00722C25"/>
    <w:rsid w:val="00733089"/>
    <w:rsid w:val="007774CF"/>
    <w:rsid w:val="00803C3D"/>
    <w:rsid w:val="00811EBB"/>
    <w:rsid w:val="00875E98"/>
    <w:rsid w:val="008B0318"/>
    <w:rsid w:val="008E2A33"/>
    <w:rsid w:val="00914F35"/>
    <w:rsid w:val="00A16EBA"/>
    <w:rsid w:val="00A61239"/>
    <w:rsid w:val="00AA2414"/>
    <w:rsid w:val="00AC716F"/>
    <w:rsid w:val="00AE754B"/>
    <w:rsid w:val="00B0557B"/>
    <w:rsid w:val="00B36DE6"/>
    <w:rsid w:val="00B52E52"/>
    <w:rsid w:val="00B61F36"/>
    <w:rsid w:val="00B7276B"/>
    <w:rsid w:val="00B739CD"/>
    <w:rsid w:val="00BB3C8D"/>
    <w:rsid w:val="00BE155C"/>
    <w:rsid w:val="00BE17F8"/>
    <w:rsid w:val="00BE6C69"/>
    <w:rsid w:val="00BE72A6"/>
    <w:rsid w:val="00BF284F"/>
    <w:rsid w:val="00C1708B"/>
    <w:rsid w:val="00C27F82"/>
    <w:rsid w:val="00C52E49"/>
    <w:rsid w:val="00C77E94"/>
    <w:rsid w:val="00D07B7C"/>
    <w:rsid w:val="00D2195C"/>
    <w:rsid w:val="00D824AB"/>
    <w:rsid w:val="00DB4832"/>
    <w:rsid w:val="00DC2B41"/>
    <w:rsid w:val="00DD0DA1"/>
    <w:rsid w:val="00E07257"/>
    <w:rsid w:val="00E1356A"/>
    <w:rsid w:val="00E6685D"/>
    <w:rsid w:val="00F513E3"/>
    <w:rsid w:val="00F63BF8"/>
    <w:rsid w:val="00F76B3F"/>
    <w:rsid w:val="00FA6964"/>
    <w:rsid w:val="00FB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7D646F"/>
  <w15:docId w15:val="{DC04CF2D-8B5D-4544-BDB0-E457515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AA2414"/>
    <w:pPr>
      <w:tabs>
        <w:tab w:val="left" w:pos="1440"/>
      </w:tabs>
      <w:bidi/>
      <w:spacing w:after="0" w:line="276" w:lineRule="auto"/>
      <w:ind w:left="36" w:hanging="36"/>
      <w:jc w:val="center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AA2414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72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k.alkhutab@iu.edu.j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027A-69A1-456C-B6A4-827CB39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Windows User</cp:lastModifiedBy>
  <cp:revision>43</cp:revision>
  <cp:lastPrinted>2019-10-02T06:20:00Z</cp:lastPrinted>
  <dcterms:created xsi:type="dcterms:W3CDTF">2019-10-27T08:07:00Z</dcterms:created>
  <dcterms:modified xsi:type="dcterms:W3CDTF">2019-11-06T12:45:00Z</dcterms:modified>
</cp:coreProperties>
</file>